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005" w:rsidRPr="00FE3D9D" w:rsidRDefault="00D15005" w:rsidP="00C86C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05">
        <w:rPr>
          <w:rFonts w:ascii="Times New Roman" w:eastAsia="Times New Roman" w:hAnsi="Times New Roman" w:cs="Times New Roman"/>
          <w:b/>
          <w:sz w:val="24"/>
          <w:szCs w:val="18"/>
          <w:u w:val="wave"/>
          <w:lang w:eastAsia="hu-HU"/>
        </w:rPr>
        <w:br/>
      </w:r>
      <w:r w:rsidR="00393B72" w:rsidRPr="00393B72">
        <w:rPr>
          <w:rFonts w:ascii="Times New Roman" w:hAnsi="Times New Roman" w:cs="Times New Roman"/>
          <w:b/>
          <w:sz w:val="24"/>
          <w:szCs w:val="24"/>
        </w:rPr>
        <w:t>Meglévő többcélú épület korszerűsítése Gibárton</w:t>
      </w:r>
      <w:bookmarkStart w:id="0" w:name="_GoBack"/>
      <w:bookmarkEnd w:id="0"/>
    </w:p>
    <w:p w:rsidR="00FE3D9D" w:rsidRPr="00C86C7C" w:rsidRDefault="00FE3D9D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(EKR elektronikus űrlapként kell csatolni)</w:t>
      </w:r>
    </w:p>
    <w:p w:rsidR="009C4171" w:rsidRPr="00C86C7C" w:rsidRDefault="00C86C7C" w:rsidP="009C4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NYILATKOZAT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lang w:eastAsia="ar-SA"/>
        </w:rPr>
        <w:t>a Kbt. 66.§ (2) bekezdése</w:t>
      </w:r>
      <w:r w:rsidRPr="00C86C7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tekintetében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lastRenderedPageBreak/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114.§ (2) bekezdése alapján kizáró okokról és alkalmassági feltételeknek való megfelelésről</w:t>
      </w:r>
    </w:p>
    <w:p w:rsidR="00C86C7C" w:rsidRP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</w:t>
      </w:r>
      <w:r w:rsidRPr="00C86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tárgyi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közbeszerzési eljárásban kijelentem,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az általam képviselt gazdasági szereplő nem tartozik az alábbi kizáró okok hatálya alá, azaz az alábbiak nem vonatkoznak rá: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Kbt. 62. §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</w:t>
      </w: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rPr>
          <w:rFonts w:ascii="KH Sans" w:eastAsia="Times New Roman" w:hAnsi="KH Sans" w:cs="KH Sans"/>
          <w:sz w:val="24"/>
          <w:szCs w:val="24"/>
          <w:lang w:eastAsia="hu-HU"/>
        </w:rPr>
      </w:pPr>
      <w:bookmarkStart w:id="1" w:name="pr419"/>
      <w:bookmarkEnd w:id="1"/>
    </w:p>
    <w:bookmarkStart w:id="2" w:name="new4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"new5"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2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g)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közbeszerzési eljárásokban való részvételtől a 165. § (2) bekezdés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f)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pontja alapján véglegesen vagy jogerősen eltiltásra került, a Közbeszerzési Döntőbizottság véglegessé vált döntésében vagy - a Közbeszerzési Döntőbizottság határozatának megtámadására irányuló közigazgatási per esetén - a bíróság által jogerősen megállapított időtartam végéig;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3" w:name="new5"/>
    </w:p>
    <w:p w:rsidR="00C86C7C" w:rsidRPr="00C86C7C" w:rsidRDefault="00EE06CA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hyperlink r:id="rId7" w:anchor="new6" w:history="1"/>
      <w:bookmarkEnd w:id="3"/>
      <w:r w:rsidR="00C86C7C"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h) </w:t>
      </w:r>
      <w:r w:rsidR="00C86C7C"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 véglegessé vált, - a Döntőbizottság határozatának megtámadására irányuló közigazgatási per esetén a bíróság jogerős - három évnél nem régebben meghozott határozata jogszerűnek mondta ki;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j)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lastRenderedPageBreak/>
        <w:t>k)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tekintetében a következő feltételek valamelyike megvalósul: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nem az Európai Unió, az Európai Gazdasági Térség vagy a Gazdasági Együttműködési és Fejlesztési Szervezet tagállamában, a Kereskedelmi Világszervezet közbeszerzési megállapodásban részes államban vagy az </w:t>
      </w:r>
      <w:hyperlink r:id="rId8" w:anchor="sidlawrefk(198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EUMSZ 198. cikkében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említett tengerentúli 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bookmarkStart w:id="4" w:name="new6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"new7"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4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olyan társaság, amely a pénzmosás és a terrorizmus finanszírozása megelőzéséről és megakadályozásáról szóló </w:t>
      </w:r>
      <w:hyperlink r:id="rId9" w:anchor="sidlawrefP(3)1(38)p(a-b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2017. évi LIII. törvény 3. § 38. pont </w:t>
        </w:r>
      </w:hyperlink>
      <w:hyperlink r:id="rId10" w:anchor="sidlawrefP(3)1(38)p(a-b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a)-b)</w:t>
        </w:r>
      </w:hyperlink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vagy </w:t>
      </w:r>
      <w:hyperlink r:id="rId11" w:anchor="sidlawrefP(3)1(38)p(d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d) </w:t>
        </w:r>
      </w:hyperlink>
      <w:hyperlink r:id="rId12" w:anchor="sidlawrefP(3)1(38)p(d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alpontja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szerinti tényleges tulajdonosát nem képes megnevezni, vagy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kc)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szereplőben közvetetten vagy közvetlenül több, mint 25%-os tulajdoni résszel vagy szavazati joggal rendelkezik olyan jogi személy vagy személyes joga szerint jogképes szervezet, amelynek tekintetében a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alpont szerinti feltétel fennáll;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m)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esetében a 25. § szerinti összeférhetetlenségből, illetve a közbeszerzési eljárás előkészítésében való előzetes bevonásból eredő versenytorzulást a gazdasági szereplő kizárásán kívül nem lehet más módon orvosolni;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q)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62. § (1) bekezdés k) pont kb) alpontja tekintetében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(EKR elektronikus űrlapként kell csatolni)</w:t>
      </w:r>
      <w:r w:rsidRPr="00C86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Hlk512413892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Kbt. 62. § (1) bekezdés k) pont kc) alpontjára vonatkozóan</w:t>
      </w:r>
      <w:bookmarkEnd w:id="6"/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Kbt. 66. § (6) bekezdés vonatkozásában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(igénybe venni kívánt alvállalkozó megjelölése)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footnoteReference w:id="2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– a jelen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 közbeszerzésnek az alábbi része (részei) azok, amelynek teljesítéséhez alvállalkozót kívánok igénybe venni: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Az ezen részek tekintetében az igénybe venni kívánt és az ajánlat benyújtásakor már ismert alvállalkozót az alábbiak szerint jelölöm meg:</w:t>
      </w:r>
    </w:p>
    <w:p w:rsidR="00C86C7C" w:rsidRPr="00C86C7C" w:rsidRDefault="00C86C7C" w:rsidP="00C86C7C">
      <w:pPr>
        <w:tabs>
          <w:tab w:val="left" w:pos="3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308"/>
        <w:gridCol w:w="2279"/>
      </w:tblGrid>
      <w:tr w:rsidR="00C86C7C" w:rsidRPr="00C86C7C" w:rsidTr="00D839BF">
        <w:tc>
          <w:tcPr>
            <w:tcW w:w="2867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Alvállalkozó neve, székhelye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közbeszerzésnek az a része (részei), amely teljesítésében a megjelölt alvállalkozó közreműködik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megjelölt rész százalékos aránya (%)</w:t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a Kbt. 66. § (6) bekezdés vonatkozásában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(nemleges nyilatkozat alvállalkozó igénybevételéről)</w:t>
      </w:r>
      <w:r w:rsidRPr="00C86C7C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4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tárgyi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hogy a szerződés teljesítéséhez nem veszek igénybe alvállalkozót.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szervezet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cégszerű 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Kbt. 67. § (4) bekezdése tekintetében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kijelentem, hogy a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tárgyi közbeszerzési eljárásban az általam képviselt ajánlattevő nem vesz igénybe a szerződés teljesítéséhez a Kbt. 62. § szerinti – felhívásban előírt – kizáró okok hatálya alá eső alvállalkozót.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Default="00FD4A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D4ADA" w:rsidRPr="00FD4ADA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felelősségbiztosítás megkötéséről, illetőleg kiegészítéséről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a tárgyi közbeszerzési eljárásban nyilatkozom, hogy a</w:t>
      </w:r>
      <w:r w:rsidRPr="00FD4A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építési beruházások, valamint az építési beruházásokhoz kapcsolódó tervezői és mérnöki szolgáltatások közbeszerzésének részletes szabályairól szóló 322/2015. (X. 30.) Korm. rendelet 26.§-a alapján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amennyiben az eljárás nyertese leszek - </w:t>
      </w:r>
      <w:r w:rsidRPr="00FD4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legkésőbb a szerződéskötés időpontjára felelősségbiztosítási szerződést kötök vagy meglévő felelősségbiztosításomat kiterjesztem az ajánlatkérő által az eljárást megindító felhívásban vagy a közbeszerzési dokumentumban előírt mértékű és terjedelmű felelősségbiztosításra.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veszem, hogy ezen feltétel elmulasztása mentesíti Ajánlatkérőt a vállalkozási szerződés megkötésétől, illetőleg a </w:t>
      </w:r>
      <w:r w:rsidRPr="00FD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szerződéskötéstől való visszalépést jelenti a Kbt. 131. § (4) bekezdése alapján.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FD4ADA" w:rsidRPr="00FD4ADA" w:rsidRDefault="00FD4ADA" w:rsidP="00FD4AD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folyamatban lévő változásbejegyzési eljárásról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Változásbejegyzési iratok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(amennyiben az előző nyilatkozat alapján releváns)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5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dokumentum példányát, továbbá .xml file-ként a „Változásbejegyzési kérelem” elnevezésű dokumentum 1 nyomatott példánya (mellékletek nélkül)].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lastRenderedPageBreak/>
        <w:t>MEGÁLLAPODÁS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KÖZÖS AJÁNLATTÉTELRŐL</w:t>
      </w:r>
      <w:r w:rsidRPr="00C86C7C">
        <w:rPr>
          <w:rFonts w:ascii="Times New Roman" w:eastAsia="Sylfaen" w:hAnsi="Times New Roman" w:cs="Times New Roman"/>
          <w:b/>
          <w:sz w:val="24"/>
          <w:szCs w:val="24"/>
          <w:vertAlign w:val="superscript"/>
          <w:lang w:eastAsia="ar-SA"/>
        </w:rPr>
        <w:footnoteReference w:id="6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(minta)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létrejött egyrészről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vezető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vezető tag),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másrészről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tag)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között (a továbbiakban együttesen: Közös Ajánlattevők) a mai napon</w:t>
      </w: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a következő feltételekkel.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  <w:t xml:space="preserve">1.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….. mint Ajánlatkérő …… értékhatárt elérő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Kbt. 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…..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közbeszerzési eljárást </w:t>
      </w:r>
      <w:r w:rsidRPr="00C86C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indított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„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t>……….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”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elnevezéssel. A közbeszerezési eljárásra Közös Ajánlattevők a Kbt. 35. § alapján közösen nyújtanak be ajánlatot. </w:t>
      </w:r>
    </w:p>
    <w:p w:rsidR="00C86C7C" w:rsidRPr="00C86C7C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>2.</w:t>
      </w: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ab/>
      </w:r>
      <w:r w:rsidRPr="00C86C7C"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hi-IN" w:bidi="hi-IN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3.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megállapodnak, hogy az ajánlatban szereplő nyilatkozatokat a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ja írja alá, de amennyiben jogszabály vagy a közbeszerzési dokumentumok előírják, úgy külön-külön írják alá. Ahol a közbeszerzési dokumentumok esetlegesen szignózást írnak elő, azt a vezető tag írja alá.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4.</w:t>
      </w: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 A Közös Ajánlattevők rögzítik, hogy a közös ajánlattételre alakult csoport az alábbi tagokból áll: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4.1. A Közös Ajánlattevők vezető tagja: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 közös ajánlattevő vezető tag, aki a Kbt. 35. § (2) bekezdése szerinti eljárni jogosult képviselőnek felel meg.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>4.2. A Közös Ajánlattevők tagja: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 közös ajánlattevő tag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5.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EKR-ben elektronikus úton teendő nyilatkozatok megtételekor az egyes közös ajánlattevők képviseletében eljárhat.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6.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mindegyike felel a közbeszerzés keretében tett nyilatkozatok valóságtartalmáért.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7.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7.1. Közös Ajánlattevők vezető tagja részesedésének mértéke: ….. %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feladatok:….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7.2. Közös Ajánlattevők tagja részesedésének mértéke: …. % 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feladatok:….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8.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…….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Közös Ajánlattevők rögzítik, hogy egymás közötti elszámolásuk során a részesedésük mértéke szerint járnak 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9.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10.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11.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……., 2018. …...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………………..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vezető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………………. 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059A" w:rsidRDefault="00F5059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C86C7C" w:rsidRP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SZAKMAI AJÁNLAT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CA" w:rsidRDefault="00EE06CA" w:rsidP="00C86C7C">
      <w:pPr>
        <w:spacing w:after="0" w:line="240" w:lineRule="auto"/>
      </w:pPr>
      <w:r>
        <w:separator/>
      </w:r>
    </w:p>
  </w:endnote>
  <w:endnote w:type="continuationSeparator" w:id="0">
    <w:p w:rsidR="00EE06CA" w:rsidRDefault="00EE06CA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 Sans">
    <w:altName w:val="Arial"/>
    <w:panose1 w:val="020B0604020202020204"/>
    <w:charset w:val="EE"/>
    <w:family w:val="auto"/>
    <w:pitch w:val="variable"/>
    <w:sig w:usb0="00000001" w:usb1="00000000" w:usb2="00000000" w:usb3="00000000" w:csb0="00000093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altName w:val="Cambria"/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CA" w:rsidRDefault="00EE06CA" w:rsidP="00C86C7C">
      <w:pPr>
        <w:spacing w:after="0" w:line="240" w:lineRule="auto"/>
      </w:pPr>
      <w:r>
        <w:separator/>
      </w:r>
    </w:p>
  </w:footnote>
  <w:footnote w:type="continuationSeparator" w:id="0">
    <w:p w:rsidR="00EE06CA" w:rsidRDefault="00EE06CA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tényleges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5" w:name="xtarget"/>
      <w:bookmarkEnd w:id="5"/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db)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pontban meghatározott természetes személy hiányában a jogi személy vagy jogi személyiséggel nem rendelkező szervezet vezető tisztségviselője;</w:t>
      </w:r>
    </w:p>
    <w:p w:rsidR="00C86C7C" w:rsidRDefault="00C86C7C" w:rsidP="00C86C7C">
      <w:pPr>
        <w:pStyle w:val="Lbjegyzetszveg"/>
      </w:pPr>
    </w:p>
  </w:footnote>
  <w:footnote w:id="2">
    <w:p w:rsidR="00C86C7C" w:rsidRPr="00D81FB1" w:rsidRDefault="00C86C7C" w:rsidP="00FE3D9D">
      <w:pPr>
        <w:pStyle w:val="Lbjegyzetszveg"/>
        <w:jc w:val="both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Csak akkor kell a nyilatkozatot csatolni, ha vesz ig</w:t>
      </w:r>
      <w:r>
        <w:rPr>
          <w:sz w:val="16"/>
        </w:rPr>
        <w:t>énybe alvállalkozót ajánlattevő, és ez esetben az ezt követő nyilatkozatot nem kell csatolni.</w:t>
      </w:r>
    </w:p>
  </w:footnote>
  <w:footnote w:id="3">
    <w:p w:rsidR="00C86C7C" w:rsidRPr="0086473F" w:rsidRDefault="00C86C7C" w:rsidP="00C86C7C">
      <w:pPr>
        <w:pStyle w:val="Lbjegyzetszveg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A</w:t>
      </w:r>
      <w:r w:rsidRPr="00D81FB1">
        <w:rPr>
          <w:bCs/>
          <w:sz w:val="16"/>
        </w:rPr>
        <w:t xml:space="preserve"> beszerzés tárgyának ÁFA nélkül számított ellenértékéhez viszonyítva</w:t>
      </w:r>
      <w:r w:rsidRPr="00D81FB1">
        <w:rPr>
          <w:sz w:val="16"/>
        </w:rPr>
        <w:t>.</w:t>
      </w:r>
      <w:r>
        <w:rPr>
          <w:sz w:val="16"/>
        </w:rPr>
        <w:t xml:space="preserve"> Nem kötelező megadni.</w:t>
      </w:r>
    </w:p>
  </w:footnote>
  <w:footnote w:id="4">
    <w:p w:rsidR="00C86C7C" w:rsidRDefault="00C86C7C" w:rsidP="00C86C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81FB1">
        <w:rPr>
          <w:sz w:val="16"/>
        </w:rPr>
        <w:t>Csak akkor kell a nyilatkozatot csatolni, ha nem vesz ig</w:t>
      </w:r>
      <w:r>
        <w:rPr>
          <w:sz w:val="16"/>
        </w:rPr>
        <w:t>énybe alvállalkozót ajánlattevő, és ez esetben az előző nyilatkozatot nem kell csatolni.</w:t>
      </w:r>
    </w:p>
  </w:footnote>
  <w:footnote w:id="5">
    <w:p w:rsidR="00C86C7C" w:rsidRDefault="00C86C7C" w:rsidP="00C86C7C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csak akkor kell csatolni, ha van változásbejegyzési eljárás folyamatban</w:t>
      </w:r>
    </w:p>
  </w:footnote>
  <w:footnote w:id="6">
    <w:p w:rsidR="00C86C7C" w:rsidRDefault="00C86C7C" w:rsidP="00C86C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819A6">
        <w:rPr>
          <w:sz w:val="16"/>
        </w:rPr>
        <w:t>adott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C"/>
    <w:rsid w:val="00081CB2"/>
    <w:rsid w:val="00111DB9"/>
    <w:rsid w:val="00393B72"/>
    <w:rsid w:val="004A7A7E"/>
    <w:rsid w:val="0066091A"/>
    <w:rsid w:val="006B2B7E"/>
    <w:rsid w:val="009C0C78"/>
    <w:rsid w:val="009C4171"/>
    <w:rsid w:val="00B5508C"/>
    <w:rsid w:val="00BE578D"/>
    <w:rsid w:val="00C86C7C"/>
    <w:rsid w:val="00CD4760"/>
    <w:rsid w:val="00D037E4"/>
    <w:rsid w:val="00D15005"/>
    <w:rsid w:val="00EE06CA"/>
    <w:rsid w:val="00F5059A"/>
    <w:rsid w:val="00FD4ADA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6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5700001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500143.TV" TargetMode="External"/><Relationship Id="rId12" Type="http://schemas.openxmlformats.org/officeDocument/2006/relationships/hyperlink" Target="https://optijus.hu/optijus/lawtext/A170005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1700053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170005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700053.T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1751</Words>
  <Characters>12087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Microsoft Office User</cp:lastModifiedBy>
  <cp:revision>8</cp:revision>
  <dcterms:created xsi:type="dcterms:W3CDTF">2018-04-25T09:18:00Z</dcterms:created>
  <dcterms:modified xsi:type="dcterms:W3CDTF">2018-05-29T13:03:00Z</dcterms:modified>
</cp:coreProperties>
</file>